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5E210" w14:textId="77777777" w:rsidR="00FE067E" w:rsidRDefault="00CD36CF" w:rsidP="002010BF">
      <w:pPr>
        <w:pStyle w:val="TitlePageOrigin"/>
      </w:pPr>
      <w:r>
        <w:t>WEST virginia legislature</w:t>
      </w:r>
    </w:p>
    <w:p w14:paraId="3E2E6245" w14:textId="77777777" w:rsidR="00CD36CF" w:rsidRDefault="00CD36CF" w:rsidP="002010BF">
      <w:pPr>
        <w:pStyle w:val="TitlePageSession"/>
      </w:pPr>
      <w:r>
        <w:t>20</w:t>
      </w:r>
      <w:r w:rsidR="00081D6D">
        <w:t>2</w:t>
      </w:r>
      <w:r w:rsidR="00277D96">
        <w:t>4</w:t>
      </w:r>
      <w:r>
        <w:t xml:space="preserve"> regular session</w:t>
      </w:r>
    </w:p>
    <w:p w14:paraId="13E7C763" w14:textId="35916069" w:rsidR="00680263" w:rsidRDefault="00680263" w:rsidP="002010BF">
      <w:pPr>
        <w:pStyle w:val="TitlePageSession"/>
      </w:pPr>
      <w:r>
        <w:t>eNGROSSED</w:t>
      </w:r>
    </w:p>
    <w:p w14:paraId="147CBE78" w14:textId="77777777" w:rsidR="00CD36CF" w:rsidRDefault="00FA7B55" w:rsidP="002010BF">
      <w:pPr>
        <w:pStyle w:val="TitlePageBillPrefix"/>
      </w:pPr>
      <w:sdt>
        <w:sdtPr>
          <w:tag w:val="IntroDate"/>
          <w:id w:val="-1236936958"/>
          <w:placeholder>
            <w:docPart w:val="243A8BFB144B4F06B44DB34A9A0B7E79"/>
          </w:placeholder>
          <w:text/>
        </w:sdtPr>
        <w:sdtEndPr/>
        <w:sdtContent>
          <w:r w:rsidR="00AC3B58">
            <w:t>Committee Substitute</w:t>
          </w:r>
        </w:sdtContent>
      </w:sdt>
    </w:p>
    <w:p w14:paraId="10A3CD6D" w14:textId="77777777" w:rsidR="00AC3B58" w:rsidRPr="00AC3B58" w:rsidRDefault="00AC3B58" w:rsidP="002010BF">
      <w:pPr>
        <w:pStyle w:val="TitlePageBillPrefix"/>
      </w:pPr>
      <w:r>
        <w:t>for</w:t>
      </w:r>
    </w:p>
    <w:p w14:paraId="770C7B2D" w14:textId="2D12824E" w:rsidR="00CD36CF" w:rsidRDefault="00FA7B55" w:rsidP="002010BF">
      <w:pPr>
        <w:pStyle w:val="BillNumber"/>
      </w:pPr>
      <w:sdt>
        <w:sdtPr>
          <w:tag w:val="Chamber"/>
          <w:id w:val="893011969"/>
          <w:lock w:val="sdtLocked"/>
          <w:placeholder>
            <w:docPart w:val="9B9FAFA1F96F449B9F4B22FCA6FD99EB"/>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008EA9BE01D347588980940F0732FED4"/>
          </w:placeholder>
          <w:text/>
        </w:sdtPr>
        <w:sdtEndPr/>
        <w:sdtContent>
          <w:r w:rsidR="00DC0673">
            <w:t>4320</w:t>
          </w:r>
        </w:sdtContent>
      </w:sdt>
    </w:p>
    <w:p w14:paraId="34DE7079" w14:textId="772D3DBE" w:rsidR="00CD36CF" w:rsidRDefault="00CD36CF" w:rsidP="002010BF">
      <w:pPr>
        <w:pStyle w:val="Sponsors"/>
      </w:pPr>
      <w:r>
        <w:t xml:space="preserve">By </w:t>
      </w:r>
      <w:sdt>
        <w:sdtPr>
          <w:tag w:val="Sponsors"/>
          <w:id w:val="1589585889"/>
          <w:placeholder>
            <w:docPart w:val="C392DE8E21D04E28B6D2FC3A69FEB889"/>
          </w:placeholder>
          <w:text w:multiLine="1"/>
        </w:sdtPr>
        <w:sdtEndPr/>
        <w:sdtContent>
          <w:r w:rsidR="007B6C15">
            <w:t>Delegate</w:t>
          </w:r>
          <w:r w:rsidR="00D87DA8">
            <w:t>s</w:t>
          </w:r>
          <w:r w:rsidR="007B6C15">
            <w:t xml:space="preserve"> Burkhammer</w:t>
          </w:r>
          <w:r w:rsidR="005456E6">
            <w:t xml:space="preserve">, Kimble, </w:t>
          </w:r>
          <w:proofErr w:type="gramStart"/>
          <w:r w:rsidR="005456E6">
            <w:t>Horst</w:t>
          </w:r>
          <w:proofErr w:type="gramEnd"/>
          <w:r w:rsidR="005456E6">
            <w:t xml:space="preserve"> and Thorne</w:t>
          </w:r>
        </w:sdtContent>
      </w:sdt>
    </w:p>
    <w:p w14:paraId="7586E4AF" w14:textId="77777777" w:rsidR="00B66D81" w:rsidRDefault="00CD36CF" w:rsidP="002010BF">
      <w:pPr>
        <w:pStyle w:val="References"/>
        <w:sectPr w:rsidR="00B66D8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464D76C6FF842B5B6FF098B1F274865"/>
          </w:placeholder>
          <w:text w:multiLine="1"/>
        </w:sdtPr>
        <w:sdtEndPr/>
        <w:sdtContent>
          <w:r w:rsidR="007B6C15">
            <w:t>Originating in the Committee o</w:t>
          </w:r>
          <w:r w:rsidR="00D87DA8">
            <w:t>n</w:t>
          </w:r>
          <w:r w:rsidR="007B6C15">
            <w:t xml:space="preserve"> the Judiciary;</w:t>
          </w:r>
          <w:r w:rsidR="007B6C15">
            <w:br/>
            <w:t>Reported on February 2, 2024</w:t>
          </w:r>
        </w:sdtContent>
      </w:sdt>
      <w:r>
        <w:t>]</w:t>
      </w:r>
    </w:p>
    <w:p w14:paraId="548DA700" w14:textId="1AD2F207" w:rsidR="00E831B3" w:rsidRDefault="00E831B3" w:rsidP="002010BF">
      <w:pPr>
        <w:pStyle w:val="References"/>
      </w:pPr>
    </w:p>
    <w:p w14:paraId="594C8B0F" w14:textId="75FB8C07" w:rsidR="00303684" w:rsidRDefault="0000526A" w:rsidP="00B66D81">
      <w:pPr>
        <w:pStyle w:val="TitleSection"/>
      </w:pPr>
      <w:r>
        <w:lastRenderedPageBreak/>
        <w:t>A BILL</w:t>
      </w:r>
      <w:r w:rsidR="00353E3A" w:rsidRPr="00353E3A">
        <w:rPr>
          <w:color w:val="auto"/>
        </w:rPr>
        <w:t xml:space="preserve"> </w:t>
      </w:r>
      <w:r w:rsidR="00353E3A" w:rsidRPr="00577622">
        <w:rPr>
          <w:color w:val="auto"/>
        </w:rPr>
        <w:t>to amend and reenact §</w:t>
      </w:r>
      <w:r w:rsidR="00353E3A">
        <w:rPr>
          <w:color w:val="auto"/>
        </w:rPr>
        <w:t xml:space="preserve">16-9A-2 of </w:t>
      </w:r>
      <w:r w:rsidR="00353E3A" w:rsidRPr="00577622">
        <w:rPr>
          <w:color w:val="auto"/>
        </w:rPr>
        <w:t>the Code of West Virginia, 1931, as amended</w:t>
      </w:r>
      <w:r w:rsidR="00353E3A">
        <w:rPr>
          <w:color w:val="auto"/>
        </w:rPr>
        <w:t xml:space="preserve">, relating to providing copies of health care records to patients, and </w:t>
      </w:r>
      <w:r w:rsidR="00353E3A" w:rsidRPr="00353E3A">
        <w:rPr>
          <w:color w:val="auto"/>
        </w:rPr>
        <w:t xml:space="preserve">to amend the Code of West Virginia, 1931, as amended, by adding thereto a new </w:t>
      </w:r>
      <w:r w:rsidR="00353E3A">
        <w:rPr>
          <w:color w:val="auto"/>
        </w:rPr>
        <w:t>section</w:t>
      </w:r>
      <w:r w:rsidR="00353E3A" w:rsidRPr="00353E3A">
        <w:rPr>
          <w:color w:val="auto"/>
        </w:rPr>
        <w:t>, designated</w:t>
      </w:r>
      <w:r w:rsidR="00353E3A">
        <w:rPr>
          <w:color w:val="auto"/>
        </w:rPr>
        <w:t xml:space="preserve"> </w:t>
      </w:r>
      <w:r w:rsidR="00E75966" w:rsidRPr="00577622">
        <w:rPr>
          <w:color w:val="auto"/>
        </w:rPr>
        <w:t>§</w:t>
      </w:r>
      <w:r w:rsidR="00353E3A">
        <w:rPr>
          <w:color w:val="auto"/>
        </w:rPr>
        <w:t>16-29-3 relating to a parent or guardian’s access to the health care records of their minor child</w:t>
      </w:r>
      <w:r w:rsidR="00E75966">
        <w:rPr>
          <w:color w:val="auto"/>
        </w:rPr>
        <w:t xml:space="preserve">; and relating to a requirement that </w:t>
      </w:r>
      <w:r w:rsidR="00E75966" w:rsidRPr="00E75966">
        <w:rPr>
          <w:color w:val="auto"/>
        </w:rPr>
        <w:t>no release, authorization, nor any form of permission from or by the minor child shall be required or requested as a prerequisite for the parent or legal guardian to obtain the medical records</w:t>
      </w:r>
      <w:r w:rsidR="00353E3A">
        <w:rPr>
          <w:color w:val="auto"/>
        </w:rPr>
        <w:t>.</w:t>
      </w:r>
    </w:p>
    <w:p w14:paraId="687F930B" w14:textId="487227F1" w:rsidR="00303684" w:rsidRDefault="00303684" w:rsidP="00B66D81">
      <w:pPr>
        <w:pStyle w:val="EnactingClause"/>
        <w:sectPr w:rsidR="00303684" w:rsidSect="00B66D81">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8FFD4E7" w14:textId="77777777" w:rsidR="00857B49" w:rsidRPr="00E84C4C" w:rsidRDefault="00857B49" w:rsidP="00857B49">
      <w:pPr>
        <w:suppressLineNumbers/>
        <w:jc w:val="both"/>
        <w:outlineLvl w:val="1"/>
        <w:rPr>
          <w:rFonts w:eastAsia="Times New Roman" w:cs="Arial"/>
          <w:b/>
          <w:bCs/>
          <w:caps/>
          <w:color w:val="000000"/>
          <w:sz w:val="24"/>
          <w:szCs w:val="24"/>
        </w:rPr>
      </w:pPr>
      <w:r w:rsidRPr="00E84C4C">
        <w:rPr>
          <w:rFonts w:eastAsia="Times New Roman" w:cs="Arial"/>
          <w:b/>
          <w:bCs/>
          <w:caps/>
          <w:color w:val="000000"/>
          <w:sz w:val="24"/>
          <w:szCs w:val="24"/>
        </w:rPr>
        <w:t>ARTICLE 29. HEALTH CARE RECORDS.</w:t>
      </w:r>
    </w:p>
    <w:p w14:paraId="79977982" w14:textId="77777777" w:rsidR="00857B49" w:rsidRPr="00E84C4C" w:rsidRDefault="00857B49" w:rsidP="00857B49">
      <w:pPr>
        <w:suppressLineNumbers/>
        <w:ind w:left="720" w:hanging="720"/>
        <w:jc w:val="both"/>
        <w:outlineLvl w:val="3"/>
        <w:rPr>
          <w:rFonts w:ascii="Times New Roman" w:eastAsia="Times New Roman" w:hAnsi="Times New Roman" w:cs="Times New Roman"/>
          <w:b/>
          <w:bCs/>
          <w:color w:val="000000"/>
          <w:sz w:val="27"/>
          <w:szCs w:val="27"/>
        </w:rPr>
      </w:pPr>
      <w:r w:rsidRPr="00E84C4C">
        <w:rPr>
          <w:rFonts w:eastAsia="Times New Roman" w:cs="Arial"/>
          <w:b/>
          <w:bCs/>
          <w:color w:val="000000"/>
        </w:rPr>
        <w:t>§16-29-1. Copies of health care records to be furnished to patients.</w:t>
      </w:r>
    </w:p>
    <w:p w14:paraId="431D5707" w14:textId="77777777" w:rsidR="00857B49" w:rsidRPr="00E84C4C" w:rsidRDefault="00857B49" w:rsidP="00857B49">
      <w:pPr>
        <w:ind w:firstLine="720"/>
        <w:jc w:val="both"/>
        <w:rPr>
          <w:rFonts w:ascii="Times New Roman" w:eastAsia="Times New Roman" w:hAnsi="Times New Roman" w:cs="Times New Roman"/>
          <w:color w:val="000000"/>
          <w:sz w:val="27"/>
          <w:szCs w:val="27"/>
        </w:rPr>
      </w:pPr>
      <w:r w:rsidRPr="00E84C4C">
        <w:rPr>
          <w:rFonts w:eastAsia="Times New Roman" w:cs="Arial"/>
          <w:color w:val="000000"/>
        </w:rPr>
        <w:t>(a) Any licensed, certified or registered health care provider so licensed, certified or registered under the laws of this state shall, upon the written request of a patient, his or her personal representative, as defined by the Health Insurance Portability and Accountability Act of 1996 (HIPAA), as amended, and any rules promulgated pursuant to the act, and his or her authorized agent or authorized representative, within no more than thirty days from the receipt of the request, furnish a copy  in the form of a paper copy or, if requested and if the provider routinely stores records electronically and has the ability to so provide, a copy in an electronic format including, but not limited to, a downloadable format through a secure web portal, a copy saved upon a computer disc, an electronically mailed copy or a copy saved upon a portable memory device of all or a portion of the patient’s record to the patient, his or her personal representative, or authorized agent or authorized representative subject to the following exceptions:</w:t>
      </w:r>
    </w:p>
    <w:p w14:paraId="57A08979" w14:textId="5A6C6826" w:rsidR="00857B49" w:rsidRPr="00E84C4C" w:rsidRDefault="00857B49" w:rsidP="00857B49">
      <w:pPr>
        <w:ind w:firstLine="720"/>
        <w:jc w:val="both"/>
        <w:rPr>
          <w:rFonts w:ascii="Times New Roman" w:eastAsia="Times New Roman" w:hAnsi="Times New Roman" w:cs="Times New Roman"/>
          <w:color w:val="000000"/>
          <w:sz w:val="27"/>
          <w:szCs w:val="27"/>
        </w:rPr>
      </w:pPr>
      <w:r w:rsidRPr="00E84C4C">
        <w:rPr>
          <w:rFonts w:eastAsia="Times New Roman" w:cs="Arial"/>
          <w:color w:val="000000"/>
        </w:rPr>
        <w:t>(1) </w:t>
      </w:r>
      <w:r w:rsidR="0045126E">
        <w:rPr>
          <w:rFonts w:eastAsia="Times New Roman" w:cs="Arial"/>
          <w:color w:val="000000"/>
        </w:rPr>
        <w:t>U</w:t>
      </w:r>
      <w:r w:rsidRPr="00E84C4C">
        <w:rPr>
          <w:rFonts w:eastAsia="Times New Roman" w:cs="Arial"/>
          <w:color w:val="000000"/>
        </w:rPr>
        <w:t>nless, in the case of a patient receiving mental health treatment, </w:t>
      </w:r>
      <w:r w:rsidRPr="00E84C4C">
        <w:rPr>
          <w:rFonts w:eastAsia="Times New Roman" w:cs="Arial"/>
          <w:strike/>
          <w:color w:val="000000"/>
        </w:rPr>
        <w:t>for psychiatric or psychological problems,</w:t>
      </w:r>
      <w:r w:rsidRPr="00E84C4C">
        <w:rPr>
          <w:rFonts w:eastAsia="Times New Roman" w:cs="Arial"/>
          <w:color w:val="000000"/>
        </w:rPr>
        <w:t> a summary of the record shall be made available to the patient, personal representative, or his or her authorized agent or authorized representative following termination of the treatment. </w:t>
      </w:r>
      <w:r w:rsidRPr="00E84C4C">
        <w:rPr>
          <w:rFonts w:eastAsia="Times New Roman" w:cs="Arial"/>
          <w:strike/>
          <w:color w:val="000000"/>
        </w:rPr>
        <w:t>program.</w:t>
      </w:r>
    </w:p>
    <w:p w14:paraId="44C6D04E" w14:textId="77777777" w:rsidR="00857B49" w:rsidRPr="00E84C4C" w:rsidRDefault="00857B49" w:rsidP="00857B49">
      <w:pPr>
        <w:ind w:firstLine="720"/>
        <w:jc w:val="both"/>
        <w:rPr>
          <w:rFonts w:ascii="Times New Roman" w:eastAsia="Times New Roman" w:hAnsi="Times New Roman" w:cs="Times New Roman"/>
          <w:color w:val="000000"/>
          <w:sz w:val="27"/>
          <w:szCs w:val="27"/>
        </w:rPr>
      </w:pPr>
      <w:r w:rsidRPr="00E84C4C">
        <w:rPr>
          <w:rFonts w:eastAsia="Times New Roman" w:cs="Arial"/>
          <w:color w:val="000000"/>
        </w:rPr>
        <w:t>(2) The furnishing of a copy, as requested, of the reports of x-ray examinations, electrocardiograms and other diagnostic procedures shall be deemed to comply with the provisions of this article.</w:t>
      </w:r>
    </w:p>
    <w:p w14:paraId="1A322903" w14:textId="77777777" w:rsidR="00857B49" w:rsidRPr="00E84C4C" w:rsidRDefault="00857B49" w:rsidP="00857B49">
      <w:pPr>
        <w:ind w:firstLine="720"/>
        <w:jc w:val="both"/>
        <w:rPr>
          <w:rFonts w:ascii="Times New Roman" w:eastAsia="Times New Roman" w:hAnsi="Times New Roman" w:cs="Times New Roman"/>
          <w:color w:val="000000"/>
          <w:sz w:val="27"/>
          <w:szCs w:val="27"/>
        </w:rPr>
      </w:pPr>
      <w:r w:rsidRPr="00E84C4C">
        <w:rPr>
          <w:rFonts w:eastAsia="Times New Roman" w:cs="Arial"/>
          <w:color w:val="000000"/>
        </w:rPr>
        <w:t xml:space="preserve">(b) </w:t>
      </w:r>
      <w:r w:rsidRPr="00E84C4C">
        <w:rPr>
          <w:rFonts w:eastAsia="Times New Roman" w:cs="Arial"/>
          <w:strike/>
          <w:color w:val="000000"/>
        </w:rPr>
        <w:t>Nothing in this article shall be construed to require a health care provider responsible for diagnosis, treatment or administering health care services in the case of minors for birth control, prenatal care, drug rehabilitation or related services or venereal disease according to any provision of this code, to release patient records of such diagnosis, treatment or provision of health care as aforesaid to a parent or guardian, without prior written consent therefor from the patient, nor shall anything in this article be construed to apply to persons regulated under the provisions of chapter eighteen of this code or the rules and regulations established thereunder.</w:t>
      </w:r>
    </w:p>
    <w:p w14:paraId="115C286B" w14:textId="77777777" w:rsidR="00857B49" w:rsidRPr="00E84C4C" w:rsidRDefault="00857B49" w:rsidP="00857B49">
      <w:pPr>
        <w:ind w:firstLine="720"/>
        <w:jc w:val="both"/>
        <w:rPr>
          <w:rFonts w:ascii="Times New Roman" w:eastAsia="Times New Roman" w:hAnsi="Times New Roman" w:cs="Times New Roman"/>
          <w:color w:val="000000"/>
          <w:sz w:val="27"/>
          <w:szCs w:val="27"/>
        </w:rPr>
      </w:pPr>
      <w:r w:rsidRPr="00E84C4C">
        <w:rPr>
          <w:rFonts w:eastAsia="Times New Roman" w:cs="Arial"/>
          <w:strike/>
          <w:color w:val="000000"/>
        </w:rPr>
        <w:t>(c)</w:t>
      </w:r>
      <w:r w:rsidRPr="00E84C4C">
        <w:rPr>
          <w:rFonts w:eastAsia="Times New Roman" w:cs="Arial"/>
          <w:color w:val="000000"/>
        </w:rPr>
        <w:t xml:space="preserve"> This article does not apply to records subpoenaed or otherwise requested through court process, except for the fee provisions in §16-29-2, which do apply to subpoenaed records.</w:t>
      </w:r>
    </w:p>
    <w:p w14:paraId="1787398F" w14:textId="77777777" w:rsidR="00857B49" w:rsidRPr="00E84C4C" w:rsidRDefault="00857B49" w:rsidP="00857B49">
      <w:pPr>
        <w:ind w:firstLine="720"/>
        <w:jc w:val="both"/>
        <w:rPr>
          <w:rFonts w:ascii="Times New Roman" w:eastAsia="Times New Roman" w:hAnsi="Times New Roman" w:cs="Times New Roman"/>
          <w:color w:val="000000"/>
          <w:sz w:val="27"/>
          <w:szCs w:val="27"/>
        </w:rPr>
      </w:pPr>
      <w:r w:rsidRPr="00E84C4C">
        <w:rPr>
          <w:rFonts w:eastAsia="Times New Roman" w:cs="Arial"/>
          <w:strike/>
          <w:color w:val="000000"/>
        </w:rPr>
        <w:t>(d)</w:t>
      </w:r>
      <w:r w:rsidRPr="00E84C4C">
        <w:rPr>
          <w:rFonts w:eastAsia="Times New Roman" w:cs="Arial"/>
          <w:color w:val="000000"/>
        </w:rPr>
        <w:t xml:space="preserve"> </w:t>
      </w:r>
      <w:r w:rsidRPr="00E84C4C">
        <w:rPr>
          <w:rFonts w:eastAsia="Times New Roman" w:cs="Arial"/>
          <w:color w:val="000000"/>
          <w:u w:val="single"/>
        </w:rPr>
        <w:t>(c)</w:t>
      </w:r>
      <w:r w:rsidRPr="00E84C4C">
        <w:rPr>
          <w:rFonts w:eastAsia="Times New Roman" w:cs="Arial"/>
          <w:color w:val="000000"/>
        </w:rPr>
        <w:t xml:space="preserve"> The provisions of this article may be enforced by a patient, personal representative, authorized </w:t>
      </w:r>
      <w:proofErr w:type="gramStart"/>
      <w:r w:rsidRPr="00E84C4C">
        <w:rPr>
          <w:rFonts w:eastAsia="Times New Roman" w:cs="Arial"/>
          <w:color w:val="000000"/>
        </w:rPr>
        <w:t>agent</w:t>
      </w:r>
      <w:proofErr w:type="gramEnd"/>
      <w:r w:rsidRPr="00E84C4C">
        <w:rPr>
          <w:rFonts w:eastAsia="Times New Roman" w:cs="Arial"/>
          <w:color w:val="000000"/>
        </w:rPr>
        <w:t xml:space="preserve"> or authorized representative. </w:t>
      </w:r>
      <w:r w:rsidRPr="00E84C4C">
        <w:rPr>
          <w:rFonts w:eastAsia="Times New Roman" w:cs="Arial"/>
          <w:strike/>
          <w:color w:val="000000"/>
        </w:rPr>
        <w:t>and any</w:t>
      </w:r>
      <w:r w:rsidRPr="00E84C4C">
        <w:rPr>
          <w:rFonts w:eastAsia="Times New Roman" w:cs="Arial"/>
          <w:color w:val="000000"/>
        </w:rPr>
        <w:t xml:space="preserve"> A health care provider found to be in violation of this article shall pay any attorney fees and costs, including court costs incurred </w:t>
      </w:r>
      <w:proofErr w:type="gramStart"/>
      <w:r w:rsidRPr="00E84C4C">
        <w:rPr>
          <w:rFonts w:eastAsia="Times New Roman" w:cs="Arial"/>
          <w:color w:val="000000"/>
        </w:rPr>
        <w:t>in the course of</w:t>
      </w:r>
      <w:proofErr w:type="gramEnd"/>
      <w:r w:rsidRPr="00E84C4C">
        <w:rPr>
          <w:rFonts w:eastAsia="Times New Roman" w:cs="Arial"/>
          <w:color w:val="000000"/>
        </w:rPr>
        <w:t xml:space="preserve"> such enforcement.</w:t>
      </w:r>
    </w:p>
    <w:p w14:paraId="39B7EEA1" w14:textId="77777777" w:rsidR="00857B49" w:rsidRPr="00E84C4C" w:rsidRDefault="00857B49" w:rsidP="00857B49">
      <w:pPr>
        <w:ind w:firstLine="720"/>
        <w:jc w:val="both"/>
        <w:rPr>
          <w:rFonts w:eastAsia="Times New Roman" w:cs="Arial"/>
          <w:strike/>
          <w:color w:val="000000"/>
        </w:rPr>
        <w:sectPr w:rsidR="00857B49" w:rsidRPr="00E84C4C" w:rsidSect="00AF172D">
          <w:type w:val="continuous"/>
          <w:pgSz w:w="12240" w:h="15840"/>
          <w:pgMar w:top="1440" w:right="1440" w:bottom="1440" w:left="1440" w:header="720" w:footer="720" w:gutter="0"/>
          <w:lnNumType w:countBy="1" w:restart="newSection"/>
          <w:cols w:space="720"/>
          <w:docGrid w:linePitch="360"/>
        </w:sectPr>
      </w:pPr>
      <w:r w:rsidRPr="00E84C4C">
        <w:rPr>
          <w:rFonts w:eastAsia="Times New Roman" w:cs="Arial"/>
          <w:strike/>
          <w:color w:val="000000"/>
        </w:rPr>
        <w:t>(e) Nothing in this article shall be construed to apply to health care records maintained by health care providers governed by the AIDS-related Medical Testing and Records Confidentiality Act under the provisions of article three-c of this chapter.</w:t>
      </w:r>
    </w:p>
    <w:p w14:paraId="604A5B7F" w14:textId="77777777" w:rsidR="00857B49" w:rsidRPr="00E84C4C" w:rsidRDefault="00857B49" w:rsidP="00857B49">
      <w:pPr>
        <w:suppressLineNumbers/>
        <w:ind w:left="720" w:hanging="720"/>
        <w:jc w:val="both"/>
        <w:outlineLvl w:val="3"/>
        <w:rPr>
          <w:rFonts w:ascii="Times New Roman" w:eastAsia="Times New Roman" w:hAnsi="Times New Roman" w:cs="Times New Roman"/>
          <w:b/>
          <w:bCs/>
          <w:color w:val="000000"/>
          <w:sz w:val="27"/>
          <w:szCs w:val="27"/>
          <w:u w:val="single"/>
        </w:rPr>
      </w:pPr>
      <w:r w:rsidRPr="00E84C4C">
        <w:rPr>
          <w:rFonts w:eastAsia="Times New Roman" w:cs="Arial"/>
          <w:b/>
          <w:bCs/>
          <w:color w:val="000000"/>
          <w:u w:val="single"/>
        </w:rPr>
        <w:t>§16-29-3. Access to minor's records.</w:t>
      </w:r>
    </w:p>
    <w:p w14:paraId="1FA4FC24" w14:textId="77777777" w:rsidR="00857B49" w:rsidRPr="00E84C4C" w:rsidRDefault="00857B49" w:rsidP="00857B49">
      <w:pPr>
        <w:ind w:firstLine="720"/>
        <w:jc w:val="both"/>
        <w:rPr>
          <w:rFonts w:ascii="Times New Roman" w:eastAsia="Times New Roman" w:hAnsi="Times New Roman" w:cs="Times New Roman"/>
          <w:color w:val="000000"/>
          <w:sz w:val="27"/>
          <w:szCs w:val="27"/>
        </w:rPr>
      </w:pPr>
      <w:r w:rsidRPr="00E84C4C">
        <w:rPr>
          <w:rFonts w:eastAsia="Times New Roman" w:cs="Arial"/>
          <w:color w:val="000000"/>
          <w:u w:val="single"/>
        </w:rPr>
        <w:t>(a) A parent or guardian may not be denied access to the health records of their minor child unless otherwise ordered by a court or pursuant to subsection (b) of this section.</w:t>
      </w:r>
    </w:p>
    <w:p w14:paraId="1769C53A" w14:textId="77777777" w:rsidR="00857B49" w:rsidRPr="00E84C4C" w:rsidRDefault="00857B49" w:rsidP="00857B49">
      <w:pPr>
        <w:ind w:firstLine="720"/>
        <w:jc w:val="both"/>
        <w:rPr>
          <w:rFonts w:ascii="Times New Roman" w:eastAsia="Times New Roman" w:hAnsi="Times New Roman" w:cs="Times New Roman"/>
          <w:color w:val="000000"/>
          <w:sz w:val="27"/>
          <w:szCs w:val="27"/>
        </w:rPr>
      </w:pPr>
      <w:r w:rsidRPr="00E84C4C">
        <w:rPr>
          <w:rFonts w:eastAsia="Times New Roman" w:cs="Arial"/>
          <w:color w:val="000000"/>
          <w:u w:val="single"/>
        </w:rPr>
        <w:t>(b) A parent is not permitted to access the heath records of that parent's minor child if:</w:t>
      </w:r>
    </w:p>
    <w:p w14:paraId="4FBFF4DF" w14:textId="77777777" w:rsidR="00857B49" w:rsidRPr="00E84C4C" w:rsidRDefault="00857B49" w:rsidP="00857B49">
      <w:pPr>
        <w:ind w:firstLine="720"/>
        <w:jc w:val="both"/>
        <w:rPr>
          <w:rFonts w:ascii="Times New Roman" w:eastAsia="Times New Roman" w:hAnsi="Times New Roman" w:cs="Times New Roman"/>
          <w:color w:val="000000"/>
          <w:sz w:val="27"/>
          <w:szCs w:val="27"/>
        </w:rPr>
      </w:pPr>
      <w:r w:rsidRPr="00E84C4C">
        <w:rPr>
          <w:rFonts w:eastAsia="Times New Roman" w:cs="Arial"/>
          <w:color w:val="000000"/>
          <w:u w:val="single"/>
        </w:rPr>
        <w:t>(1) The child has graduated high school or equivalate;</w:t>
      </w:r>
    </w:p>
    <w:p w14:paraId="1221EEB3" w14:textId="77777777" w:rsidR="00857B49" w:rsidRPr="00E84C4C" w:rsidRDefault="00857B49" w:rsidP="00857B49">
      <w:pPr>
        <w:ind w:firstLine="720"/>
        <w:jc w:val="both"/>
        <w:rPr>
          <w:rFonts w:ascii="Times New Roman" w:eastAsia="Times New Roman" w:hAnsi="Times New Roman" w:cs="Times New Roman"/>
          <w:color w:val="000000"/>
          <w:sz w:val="27"/>
          <w:szCs w:val="27"/>
        </w:rPr>
      </w:pPr>
      <w:r w:rsidRPr="00E84C4C">
        <w:rPr>
          <w:rFonts w:eastAsia="Times New Roman" w:cs="Arial"/>
          <w:color w:val="000000"/>
          <w:u w:val="single"/>
        </w:rPr>
        <w:t>(2) The child is emancipated; or</w:t>
      </w:r>
    </w:p>
    <w:p w14:paraId="3ACEFAC8" w14:textId="77777777" w:rsidR="00857B49" w:rsidRPr="00E84C4C" w:rsidRDefault="00857B49" w:rsidP="00857B49">
      <w:pPr>
        <w:ind w:firstLine="720"/>
        <w:jc w:val="both"/>
        <w:rPr>
          <w:rFonts w:eastAsia="Times New Roman" w:cs="Arial"/>
          <w:color w:val="000000"/>
          <w:u w:val="single"/>
        </w:rPr>
      </w:pPr>
      <w:r w:rsidRPr="00E84C4C">
        <w:rPr>
          <w:rFonts w:eastAsia="Times New Roman" w:cs="Arial"/>
          <w:color w:val="000000"/>
          <w:u w:val="single"/>
        </w:rPr>
        <w:t>(3) The child is married.</w:t>
      </w:r>
    </w:p>
    <w:p w14:paraId="5162AA25" w14:textId="46C4DF64" w:rsidR="006865E9" w:rsidRPr="00303684" w:rsidRDefault="00857B49" w:rsidP="00510727">
      <w:pPr>
        <w:ind w:firstLine="720"/>
        <w:jc w:val="both"/>
      </w:pPr>
      <w:r w:rsidRPr="00E84C4C">
        <w:rPr>
          <w:rFonts w:eastAsia="Times New Roman" w:cs="Arial"/>
          <w:color w:val="000000"/>
          <w:u w:val="single"/>
        </w:rPr>
        <w:t>(c) Except as provided in subsection (b) of this section</w:t>
      </w:r>
      <w:bookmarkStart w:id="0" w:name="_Hlk157762579"/>
      <w:r w:rsidRPr="00E84C4C">
        <w:rPr>
          <w:rFonts w:eastAsia="Times New Roman" w:cs="Arial"/>
          <w:color w:val="000000"/>
          <w:u w:val="single"/>
        </w:rPr>
        <w:t xml:space="preserve">, </w:t>
      </w:r>
      <w:r w:rsidRPr="00E84C4C">
        <w:rPr>
          <w:color w:val="000000"/>
          <w:u w:val="single"/>
        </w:rPr>
        <w:t>no release, authorization, nor any form of permission from or by the minor child shall be required or requested as a prerequisite for the parent or legal guardian to obtain the medical records</w:t>
      </w:r>
      <w:bookmarkEnd w:id="0"/>
      <w:r w:rsidRPr="00E84C4C">
        <w:rPr>
          <w:color w:val="000000"/>
          <w:u w:val="single"/>
        </w:rPr>
        <w:t>.</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8B52" w14:textId="77777777" w:rsidR="00E76A37" w:rsidRPr="00B844FE" w:rsidRDefault="00E76A37" w:rsidP="00B844FE">
      <w:r>
        <w:separator/>
      </w:r>
    </w:p>
  </w:endnote>
  <w:endnote w:type="continuationSeparator" w:id="0">
    <w:p w14:paraId="1A169670" w14:textId="77777777" w:rsidR="00E76A37" w:rsidRPr="00B844FE" w:rsidRDefault="00E76A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E366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F2667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B5A932"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EDCC" w14:textId="77777777" w:rsidR="00E76A37" w:rsidRPr="00B844FE" w:rsidRDefault="00E76A37" w:rsidP="00B844FE">
      <w:r>
        <w:separator/>
      </w:r>
    </w:p>
  </w:footnote>
  <w:footnote w:type="continuationSeparator" w:id="0">
    <w:p w14:paraId="49B6F404" w14:textId="77777777" w:rsidR="00E76A37" w:rsidRPr="00B844FE" w:rsidRDefault="00E76A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47C0" w14:textId="77777777" w:rsidR="002A0269" w:rsidRPr="00B844FE" w:rsidRDefault="00FA7B55">
    <w:pPr>
      <w:pStyle w:val="Header"/>
    </w:pPr>
    <w:sdt>
      <w:sdtPr>
        <w:id w:val="-684364211"/>
        <w:placeholder>
          <w:docPart w:val="9B9FAFA1F96F449B9F4B22FCA6FD99EB"/>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9B9FAFA1F96F449B9F4B22FCA6FD99EB"/>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11FC" w14:textId="61275ACD" w:rsidR="00E831B3" w:rsidRPr="00B66D81" w:rsidRDefault="00EA5909" w:rsidP="00842DAE">
    <w:pPr>
      <w:pStyle w:val="HeaderStyle"/>
    </w:pPr>
    <w:r>
      <w:rPr>
        <w:sz w:val="22"/>
        <w:szCs w:val="22"/>
      </w:rPr>
      <w:t xml:space="preserve">Eng </w:t>
    </w:r>
    <w:r w:rsidR="00A72E7C" w:rsidRPr="00B66D81">
      <w:rPr>
        <w:sz w:val="22"/>
        <w:szCs w:val="22"/>
      </w:rPr>
      <w:t>CS for</w:t>
    </w:r>
    <w:r w:rsidR="005456E6" w:rsidRPr="00B66D81">
      <w:rPr>
        <w:sz w:val="22"/>
        <w:szCs w:val="22"/>
      </w:rPr>
      <w:t xml:space="preserve"> HB 4320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140C" w14:textId="5E9F93C1" w:rsidR="002A0269" w:rsidRPr="002A0269" w:rsidRDefault="00FA7B55" w:rsidP="002010BF">
    <w:pPr>
      <w:pStyle w:val="HeaderStyle"/>
    </w:pPr>
    <w:sdt>
      <w:sdtPr>
        <w:tag w:val="BNumWH"/>
        <w:id w:val="-1890952866"/>
        <w:showingPlcHdr/>
        <w:text/>
      </w:sdtPr>
      <w:sdtEndPr/>
      <w:sdtContent>
        <w:r w:rsidR="005456E6">
          <w:t xml:space="preserve">     </w:t>
        </w:r>
      </w:sdtContent>
    </w:sdt>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52"/>
    <w:rsid w:val="0000526A"/>
    <w:rsid w:val="00081D6D"/>
    <w:rsid w:val="00085D22"/>
    <w:rsid w:val="000C1638"/>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53E3A"/>
    <w:rsid w:val="003C51CD"/>
    <w:rsid w:val="004247A2"/>
    <w:rsid w:val="0045126E"/>
    <w:rsid w:val="004B2795"/>
    <w:rsid w:val="004C13DD"/>
    <w:rsid w:val="004E3441"/>
    <w:rsid w:val="00510727"/>
    <w:rsid w:val="005456E6"/>
    <w:rsid w:val="00562810"/>
    <w:rsid w:val="005A5366"/>
    <w:rsid w:val="00637E73"/>
    <w:rsid w:val="00680263"/>
    <w:rsid w:val="006865E9"/>
    <w:rsid w:val="00691F3E"/>
    <w:rsid w:val="00694BFB"/>
    <w:rsid w:val="006A106B"/>
    <w:rsid w:val="006C523D"/>
    <w:rsid w:val="006D4036"/>
    <w:rsid w:val="0070502F"/>
    <w:rsid w:val="00736517"/>
    <w:rsid w:val="007B1221"/>
    <w:rsid w:val="007B6C15"/>
    <w:rsid w:val="007E02CF"/>
    <w:rsid w:val="007F1CF5"/>
    <w:rsid w:val="00834EDE"/>
    <w:rsid w:val="00842DAE"/>
    <w:rsid w:val="00857B49"/>
    <w:rsid w:val="008736AA"/>
    <w:rsid w:val="008D275D"/>
    <w:rsid w:val="009318F8"/>
    <w:rsid w:val="00954B98"/>
    <w:rsid w:val="00980327"/>
    <w:rsid w:val="009B0873"/>
    <w:rsid w:val="009C1EA5"/>
    <w:rsid w:val="009F1067"/>
    <w:rsid w:val="009F2AAE"/>
    <w:rsid w:val="00A31E01"/>
    <w:rsid w:val="00A527AD"/>
    <w:rsid w:val="00A718CF"/>
    <w:rsid w:val="00A72E7C"/>
    <w:rsid w:val="00AC3B58"/>
    <w:rsid w:val="00AE48A0"/>
    <w:rsid w:val="00AE61BE"/>
    <w:rsid w:val="00B16F25"/>
    <w:rsid w:val="00B24422"/>
    <w:rsid w:val="00B66D81"/>
    <w:rsid w:val="00B80C20"/>
    <w:rsid w:val="00B844FE"/>
    <w:rsid w:val="00BC562B"/>
    <w:rsid w:val="00C13C8D"/>
    <w:rsid w:val="00C33014"/>
    <w:rsid w:val="00C33434"/>
    <w:rsid w:val="00C34869"/>
    <w:rsid w:val="00C42EB6"/>
    <w:rsid w:val="00C85096"/>
    <w:rsid w:val="00CB20EF"/>
    <w:rsid w:val="00CC26D0"/>
    <w:rsid w:val="00CC6BB7"/>
    <w:rsid w:val="00CD12CB"/>
    <w:rsid w:val="00CD36CF"/>
    <w:rsid w:val="00CF1DCA"/>
    <w:rsid w:val="00D27498"/>
    <w:rsid w:val="00D579FC"/>
    <w:rsid w:val="00D7428E"/>
    <w:rsid w:val="00D87DA8"/>
    <w:rsid w:val="00DC0673"/>
    <w:rsid w:val="00DE526B"/>
    <w:rsid w:val="00DF199D"/>
    <w:rsid w:val="00E01542"/>
    <w:rsid w:val="00E365F1"/>
    <w:rsid w:val="00E52F52"/>
    <w:rsid w:val="00E62F48"/>
    <w:rsid w:val="00E75966"/>
    <w:rsid w:val="00E7662F"/>
    <w:rsid w:val="00E76A37"/>
    <w:rsid w:val="00E831B3"/>
    <w:rsid w:val="00EA5909"/>
    <w:rsid w:val="00EB203E"/>
    <w:rsid w:val="00EE70CB"/>
    <w:rsid w:val="00F01B45"/>
    <w:rsid w:val="00F059CA"/>
    <w:rsid w:val="00F23775"/>
    <w:rsid w:val="00F41CA2"/>
    <w:rsid w:val="00F443C0"/>
    <w:rsid w:val="00F62EFB"/>
    <w:rsid w:val="00F939A4"/>
    <w:rsid w:val="00FA7B09"/>
    <w:rsid w:val="00FA7B5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18FE3"/>
  <w15:chartTrackingRefBased/>
  <w15:docId w15:val="{37789AC3-E309-4BB0-848E-7E71ABAC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57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5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3A8BFB144B4F06B44DB34A9A0B7E79"/>
        <w:category>
          <w:name w:val="General"/>
          <w:gallery w:val="placeholder"/>
        </w:category>
        <w:types>
          <w:type w:val="bbPlcHdr"/>
        </w:types>
        <w:behaviors>
          <w:behavior w:val="content"/>
        </w:behaviors>
        <w:guid w:val="{BE67ADFD-BB2B-4DC3-BE40-75D403A3E11B}"/>
      </w:docPartPr>
      <w:docPartBody>
        <w:p w:rsidR="00F13926" w:rsidRDefault="00F13926">
          <w:pPr>
            <w:pStyle w:val="243A8BFB144B4F06B44DB34A9A0B7E79"/>
          </w:pPr>
          <w:r w:rsidRPr="00B844FE">
            <w:t>Prefix Text</w:t>
          </w:r>
        </w:p>
      </w:docPartBody>
    </w:docPart>
    <w:docPart>
      <w:docPartPr>
        <w:name w:val="9B9FAFA1F96F449B9F4B22FCA6FD99EB"/>
        <w:category>
          <w:name w:val="General"/>
          <w:gallery w:val="placeholder"/>
        </w:category>
        <w:types>
          <w:type w:val="bbPlcHdr"/>
        </w:types>
        <w:behaviors>
          <w:behavior w:val="content"/>
        </w:behaviors>
        <w:guid w:val="{F53B7C0E-68EE-42E8-92D0-1336F7F81D17}"/>
      </w:docPartPr>
      <w:docPartBody>
        <w:p w:rsidR="00F13926" w:rsidRDefault="00F13926">
          <w:pPr>
            <w:pStyle w:val="9B9FAFA1F96F449B9F4B22FCA6FD99EB"/>
          </w:pPr>
          <w:r w:rsidRPr="00B844FE">
            <w:t>[Type here]</w:t>
          </w:r>
        </w:p>
      </w:docPartBody>
    </w:docPart>
    <w:docPart>
      <w:docPartPr>
        <w:name w:val="008EA9BE01D347588980940F0732FED4"/>
        <w:category>
          <w:name w:val="General"/>
          <w:gallery w:val="placeholder"/>
        </w:category>
        <w:types>
          <w:type w:val="bbPlcHdr"/>
        </w:types>
        <w:behaviors>
          <w:behavior w:val="content"/>
        </w:behaviors>
        <w:guid w:val="{3022B759-A98E-4C95-9C51-A7FC40B4EBF5}"/>
      </w:docPartPr>
      <w:docPartBody>
        <w:p w:rsidR="00F13926" w:rsidRDefault="00F13926">
          <w:pPr>
            <w:pStyle w:val="008EA9BE01D347588980940F0732FED4"/>
          </w:pPr>
          <w:r w:rsidRPr="00B844FE">
            <w:t>Number</w:t>
          </w:r>
        </w:p>
      </w:docPartBody>
    </w:docPart>
    <w:docPart>
      <w:docPartPr>
        <w:name w:val="C392DE8E21D04E28B6D2FC3A69FEB889"/>
        <w:category>
          <w:name w:val="General"/>
          <w:gallery w:val="placeholder"/>
        </w:category>
        <w:types>
          <w:type w:val="bbPlcHdr"/>
        </w:types>
        <w:behaviors>
          <w:behavior w:val="content"/>
        </w:behaviors>
        <w:guid w:val="{D22ED8CD-5888-4C94-B9EB-19ACAEBDF541}"/>
      </w:docPartPr>
      <w:docPartBody>
        <w:p w:rsidR="00F13926" w:rsidRDefault="00F13926">
          <w:pPr>
            <w:pStyle w:val="C392DE8E21D04E28B6D2FC3A69FEB889"/>
          </w:pPr>
          <w:r w:rsidRPr="00B844FE">
            <w:t>Enter Sponsors Here</w:t>
          </w:r>
        </w:p>
      </w:docPartBody>
    </w:docPart>
    <w:docPart>
      <w:docPartPr>
        <w:name w:val="3464D76C6FF842B5B6FF098B1F274865"/>
        <w:category>
          <w:name w:val="General"/>
          <w:gallery w:val="placeholder"/>
        </w:category>
        <w:types>
          <w:type w:val="bbPlcHdr"/>
        </w:types>
        <w:behaviors>
          <w:behavior w:val="content"/>
        </w:behaviors>
        <w:guid w:val="{F4D2E422-9782-4EF0-9FA8-0BE192F63789}"/>
      </w:docPartPr>
      <w:docPartBody>
        <w:p w:rsidR="00F13926" w:rsidRDefault="00F13926">
          <w:pPr>
            <w:pStyle w:val="3464D76C6FF842B5B6FF098B1F2748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72"/>
    <w:rsid w:val="00956A72"/>
    <w:rsid w:val="00F1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3A8BFB144B4F06B44DB34A9A0B7E79">
    <w:name w:val="243A8BFB144B4F06B44DB34A9A0B7E79"/>
  </w:style>
  <w:style w:type="paragraph" w:customStyle="1" w:styleId="9B9FAFA1F96F449B9F4B22FCA6FD99EB">
    <w:name w:val="9B9FAFA1F96F449B9F4B22FCA6FD99EB"/>
  </w:style>
  <w:style w:type="paragraph" w:customStyle="1" w:styleId="008EA9BE01D347588980940F0732FED4">
    <w:name w:val="008EA9BE01D347588980940F0732FED4"/>
  </w:style>
  <w:style w:type="paragraph" w:customStyle="1" w:styleId="C392DE8E21D04E28B6D2FC3A69FEB889">
    <w:name w:val="C392DE8E21D04E28B6D2FC3A69FEB889"/>
  </w:style>
  <w:style w:type="character" w:styleId="PlaceholderText">
    <w:name w:val="Placeholder Text"/>
    <w:basedOn w:val="DefaultParagraphFont"/>
    <w:uiPriority w:val="99"/>
    <w:semiHidden/>
    <w:rPr>
      <w:color w:val="808080"/>
    </w:rPr>
  </w:style>
  <w:style w:type="paragraph" w:customStyle="1" w:styleId="3464D76C6FF842B5B6FF098B1F274865">
    <w:name w:val="3464D76C6FF842B5B6FF098B1F274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746</Words>
  <Characters>3875</Characters>
  <Application>Microsoft Office Word</Application>
  <DocSecurity>0</DocSecurity>
  <Lines>69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2024-02-07T20:26:00Z</cp:lastPrinted>
  <dcterms:created xsi:type="dcterms:W3CDTF">2024-02-07T20:26:00Z</dcterms:created>
  <dcterms:modified xsi:type="dcterms:W3CDTF">2024-02-07T20:26:00Z</dcterms:modified>
</cp:coreProperties>
</file>